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9"/>
        <w:gridCol w:w="1090"/>
        <w:gridCol w:w="1056"/>
        <w:gridCol w:w="4970"/>
      </w:tblGrid>
      <w:tr>
        <w:trPr>
          <w:trHeight w:val="508" w:hRule="atLeast"/>
        </w:trPr>
        <w:tc>
          <w:tcPr>
            <w:tcW w:w="1077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48" w:lineRule="exact"/>
              <w:ind w:left="316" w:right="2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Заявка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заключение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договора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на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оказание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услуг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обращению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ТКО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с региональным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оператором</w:t>
            </w:r>
          </w:p>
          <w:p>
            <w:pPr>
              <w:pStyle w:val="TableParagraph"/>
              <w:spacing w:line="238" w:lineRule="exact" w:before="1"/>
              <w:ind w:left="312" w:right="29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МБУ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«Махачкала-1»</w:t>
            </w:r>
          </w:p>
        </w:tc>
      </w:tr>
      <w:tr>
        <w:trPr>
          <w:trHeight w:val="388" w:hRule="atLeast"/>
        </w:trPr>
        <w:tc>
          <w:tcPr>
            <w:tcW w:w="5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 w:before="15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Заполненную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заявку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отправить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e-mail: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 w:before="148"/>
              <w:ind w:left="1666"/>
              <w:rPr>
                <w:rFonts w:ascii="Arial"/>
                <w:b/>
                <w:sz w:val="20"/>
              </w:rPr>
            </w:pPr>
            <w:hyperlink r:id="rId5">
              <w:r>
                <w:rPr>
                  <w:rFonts w:ascii="Arial"/>
                  <w:b/>
                  <w:sz w:val="20"/>
                </w:rPr>
                <w:t>tko-mbu@mail.ru</w:t>
              </w:r>
            </w:hyperlink>
          </w:p>
        </w:tc>
      </w:tr>
      <w:tr>
        <w:trPr>
          <w:trHeight w:val="556" w:hRule="atLeast"/>
        </w:trPr>
        <w:tc>
          <w:tcPr>
            <w:tcW w:w="58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410" w:right="13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 теме</w:t>
            </w:r>
            <w:r>
              <w:rPr>
                <w:b/>
                <w:i/>
                <w:spacing w:val="2"/>
                <w:sz w:val="20"/>
              </w:rPr>
              <w:t> </w:t>
            </w:r>
            <w:r>
              <w:rPr>
                <w:b/>
                <w:i/>
                <w:sz w:val="20"/>
              </w:rPr>
              <w:t>письма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указываете</w:t>
            </w:r>
          </w:p>
          <w:p>
            <w:pPr>
              <w:pStyle w:val="TableParagraph"/>
              <w:spacing w:line="215" w:lineRule="exact" w:before="1"/>
              <w:ind w:left="1410" w:right="139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«Заявка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заключение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договора»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0775" w:type="dxa"/>
            <w:gridSpan w:val="4"/>
            <w:shd w:val="clear" w:color="auto" w:fill="A8D08D"/>
          </w:tcPr>
          <w:p>
            <w:pPr>
              <w:pStyle w:val="TableParagraph"/>
              <w:spacing w:line="215" w:lineRule="exact" w:before="1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Потребитель:</w:t>
            </w:r>
          </w:p>
        </w:tc>
      </w:tr>
      <w:tr>
        <w:trPr>
          <w:trHeight w:val="272" w:hRule="atLeast"/>
        </w:trPr>
        <w:tc>
          <w:tcPr>
            <w:tcW w:w="580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49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5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Сокращенное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49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ИНН/КПП</w:t>
            </w:r>
          </w:p>
        </w:tc>
        <w:tc>
          <w:tcPr>
            <w:tcW w:w="49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ОГРН или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ОГРНИП</w:t>
            </w:r>
          </w:p>
        </w:tc>
        <w:tc>
          <w:tcPr>
            <w:tcW w:w="49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5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должности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подписанта</w:t>
            </w:r>
          </w:p>
        </w:tc>
        <w:tc>
          <w:tcPr>
            <w:tcW w:w="49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58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…действующего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на основании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(устав,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доверенность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тд.):</w:t>
            </w:r>
          </w:p>
        </w:tc>
        <w:tc>
          <w:tcPr>
            <w:tcW w:w="4970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2" w:hRule="atLeast"/>
        </w:trPr>
        <w:tc>
          <w:tcPr>
            <w:tcW w:w="10775" w:type="dxa"/>
            <w:gridSpan w:val="4"/>
            <w:shd w:val="clear" w:color="auto" w:fill="A8D08D"/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потребителя:</w:t>
            </w:r>
          </w:p>
        </w:tc>
      </w:tr>
      <w:tr>
        <w:trPr>
          <w:trHeight w:val="229" w:hRule="atLeast"/>
        </w:trPr>
        <w:tc>
          <w:tcPr>
            <w:tcW w:w="36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адрес</w:t>
            </w:r>
          </w:p>
        </w:tc>
        <w:tc>
          <w:tcPr>
            <w:tcW w:w="71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адрес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Почтовый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адрес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Банк (наименование)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Расчётный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счёт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Лицевой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счёт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Корреспондентский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счёт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БИК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подписанта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официальной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электронной</w:t>
            </w:r>
          </w:p>
          <w:p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почты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контактного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  <w:p>
            <w:pPr>
              <w:pStyle w:val="TableParagraph"/>
              <w:spacing w:line="230" w:lineRule="exact"/>
              <w:ind w:left="110" w:right="1160"/>
              <w:rPr>
                <w:sz w:val="20"/>
              </w:rPr>
            </w:pPr>
            <w:r>
              <w:rPr>
                <w:sz w:val="20"/>
              </w:rPr>
              <w:t>(ответственного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Региональным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оператором)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контактного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6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электронной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почты</w:t>
            </w:r>
          </w:p>
          <w:p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0775" w:type="dxa"/>
            <w:gridSpan w:val="4"/>
            <w:shd w:val="clear" w:color="auto" w:fill="A8D08D"/>
          </w:tcPr>
          <w:p>
            <w:pPr>
              <w:pStyle w:val="TableParagraph"/>
              <w:spacing w:line="215" w:lineRule="exact" w:before="9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индивидуального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предпринимателя:</w:t>
            </w:r>
          </w:p>
        </w:tc>
      </w:tr>
      <w:tr>
        <w:trPr>
          <w:trHeight w:val="229" w:hRule="atLeast"/>
        </w:trPr>
        <w:tc>
          <w:tcPr>
            <w:tcW w:w="4749" w:type="dxa"/>
            <w:gridSpan w:val="2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Паспорт</w:t>
            </w:r>
          </w:p>
        </w:tc>
        <w:tc>
          <w:tcPr>
            <w:tcW w:w="602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Серия:</w:t>
            </w:r>
          </w:p>
        </w:tc>
      </w:tr>
      <w:tr>
        <w:trPr>
          <w:trHeight w:val="268" w:hRule="atLeast"/>
        </w:trPr>
        <w:tc>
          <w:tcPr>
            <w:tcW w:w="4749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Номер:</w:t>
            </w:r>
          </w:p>
        </w:tc>
      </w:tr>
      <w:tr>
        <w:trPr>
          <w:trHeight w:val="253" w:hRule="atLeast"/>
        </w:trPr>
        <w:tc>
          <w:tcPr>
            <w:tcW w:w="4749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Выдан:</w:t>
            </w:r>
          </w:p>
        </w:tc>
      </w:tr>
      <w:tr>
        <w:trPr>
          <w:trHeight w:val="259" w:hRule="atLeast"/>
        </w:trPr>
        <w:tc>
          <w:tcPr>
            <w:tcW w:w="4749" w:type="dxa"/>
            <w:gridSpan w:val="2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Дата выдачи:</w:t>
            </w:r>
          </w:p>
        </w:tc>
      </w:tr>
      <w:tr>
        <w:trPr>
          <w:trHeight w:val="268" w:hRule="atLeast"/>
        </w:trPr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ИНН: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Адрес регистрации:</w:t>
            </w:r>
          </w:p>
        </w:tc>
        <w:tc>
          <w:tcPr>
            <w:tcW w:w="6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адрес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проживания: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Телефон: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47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действующей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электронной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почты: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107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21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Даю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на обработку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персональных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данных 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Федеральным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законом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27 июля 2006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</w:p>
          <w:p>
            <w:pPr>
              <w:pStyle w:val="TableParagraph"/>
              <w:spacing w:line="215" w:lineRule="exact" w:before="1"/>
              <w:ind w:left="417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152-ФЗ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"О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персональных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данных"</w:t>
            </w:r>
          </w:p>
        </w:tc>
      </w:tr>
      <w:tr>
        <w:trPr>
          <w:trHeight w:val="1723" w:hRule="atLeast"/>
        </w:trPr>
        <w:tc>
          <w:tcPr>
            <w:tcW w:w="1077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 заявке необходимо приложить копии документов в соответствии с п. 8(7) постановления Правительства РФ от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12.11.2016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1156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"Об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обращении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 твердыми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коммунальными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отходами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внесении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изменения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постановление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Правительства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Федерации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августа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2008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641".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tabs>
                <w:tab w:pos="4940" w:val="left" w:leader="none"/>
                <w:tab w:pos="5497" w:val="left" w:leader="none"/>
                <w:tab w:pos="8928" w:val="left" w:leader="none"/>
                <w:tab w:pos="9728" w:val="left" w:leader="none"/>
              </w:tabs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Подпись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МП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120" w:bottom="280" w:left="440" w:right="440"/>
        </w:sectPr>
      </w:pPr>
    </w:p>
    <w:p>
      <w:pPr>
        <w:spacing w:line="240" w:lineRule="auto" w:before="1" w:after="1"/>
        <w:rPr>
          <w:sz w:val="17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231"/>
        <w:gridCol w:w="2688"/>
        <w:gridCol w:w="2261"/>
        <w:gridCol w:w="2261"/>
        <w:gridCol w:w="2122"/>
        <w:gridCol w:w="2689"/>
      </w:tblGrid>
      <w:tr>
        <w:trPr>
          <w:trHeight w:val="230" w:hRule="atLeast"/>
        </w:trPr>
        <w:tc>
          <w:tcPr>
            <w:tcW w:w="15737" w:type="dxa"/>
            <w:gridSpan w:val="7"/>
            <w:shd w:val="clear" w:color="auto" w:fill="C5DFB3"/>
          </w:tcPr>
          <w:p>
            <w:pPr>
              <w:pStyle w:val="TableParagraph"/>
              <w:spacing w:line="210" w:lineRule="exact"/>
              <w:ind w:left="6694" w:right="6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объектах</w:t>
            </w:r>
          </w:p>
        </w:tc>
      </w:tr>
      <w:tr>
        <w:trPr>
          <w:trHeight w:val="1382" w:hRule="atLeast"/>
        </w:trPr>
        <w:tc>
          <w:tcPr>
            <w:tcW w:w="48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231" w:type="dxa"/>
          </w:tcPr>
          <w:p>
            <w:pPr>
              <w:pStyle w:val="TableParagraph"/>
              <w:spacing w:before="110"/>
              <w:ind w:left="172" w:right="157" w:hanging="5"/>
              <w:jc w:val="center"/>
              <w:rPr>
                <w:sz w:val="20"/>
              </w:rPr>
            </w:pPr>
            <w:r>
              <w:rPr>
                <w:sz w:val="20"/>
              </w:rPr>
              <w:t>Адрес и наименование 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недвижимости потребителя на (в)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(хозяйственная) деятельность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образуются отходы</w:t>
            </w:r>
          </w:p>
        </w:tc>
        <w:tc>
          <w:tcPr>
            <w:tcW w:w="2688" w:type="dxa"/>
          </w:tcPr>
          <w:p>
            <w:pPr>
              <w:pStyle w:val="TableParagraph"/>
              <w:ind w:left="259" w:right="237" w:hanging="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объекта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недвижимости: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(согласно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перечню наименования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 см.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вкладку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самом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низу)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98" w:right="188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м2</w:t>
            </w:r>
          </w:p>
        </w:tc>
        <w:tc>
          <w:tcPr>
            <w:tcW w:w="2261" w:type="dxa"/>
          </w:tcPr>
          <w:p>
            <w:pPr>
              <w:pStyle w:val="TableParagraph"/>
              <w:ind w:left="145" w:right="138" w:firstLine="4"/>
              <w:jc w:val="center"/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перечню категорий см.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вкладку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низу),</w:t>
            </w:r>
          </w:p>
          <w:p>
            <w:pPr>
              <w:pStyle w:val="TableParagraph"/>
              <w:spacing w:line="230" w:lineRule="atLeast"/>
              <w:ind w:left="150" w:right="14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случае отсутствия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заполняется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подобной.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0"/>
              <w:ind w:left="170" w:right="139" w:hanging="1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перечню расчетной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единицы см. вкладку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низу)</w:t>
            </w:r>
          </w:p>
        </w:tc>
        <w:tc>
          <w:tcPr>
            <w:tcW w:w="2689" w:type="dxa"/>
          </w:tcPr>
          <w:p>
            <w:pPr>
              <w:pStyle w:val="TableParagraph"/>
              <w:spacing w:before="110"/>
              <w:ind w:left="155" w:right="139" w:firstLine="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единиц (прил.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подтверждающий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(справка о количестве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копия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штатного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расписания)</w:t>
            </w:r>
          </w:p>
        </w:tc>
      </w:tr>
      <w:tr>
        <w:trPr>
          <w:trHeight w:val="374" w:hRule="atLeast"/>
        </w:trPr>
        <w:tc>
          <w:tcPr>
            <w:tcW w:w="485" w:type="dxa"/>
          </w:tcPr>
          <w:p>
            <w:pPr>
              <w:pStyle w:val="TableParagraph"/>
              <w:spacing w:before="6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231" w:type="dxa"/>
          </w:tcPr>
          <w:p>
            <w:pPr>
              <w:pStyle w:val="TableParagraph"/>
              <w:spacing w:before="6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688" w:type="dxa"/>
          </w:tcPr>
          <w:p>
            <w:pPr>
              <w:pStyle w:val="TableParagraph"/>
              <w:spacing w:before="6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261" w:type="dxa"/>
          </w:tcPr>
          <w:p>
            <w:pPr>
              <w:pStyle w:val="TableParagraph"/>
              <w:spacing w:before="6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61" w:type="dxa"/>
          </w:tcPr>
          <w:p>
            <w:pPr>
              <w:pStyle w:val="TableParagraph"/>
              <w:spacing w:before="6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22" w:type="dxa"/>
          </w:tcPr>
          <w:p>
            <w:pPr>
              <w:pStyle w:val="TableParagraph"/>
              <w:spacing w:before="6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689" w:type="dxa"/>
          </w:tcPr>
          <w:p>
            <w:pPr>
              <w:pStyle w:val="TableParagraph"/>
              <w:spacing w:before="6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5"/>
        <w:rPr>
          <w:sz w:val="27"/>
        </w:rPr>
      </w:pPr>
    </w:p>
    <w:p>
      <w:pPr>
        <w:pStyle w:val="BodyText"/>
        <w:tabs>
          <w:tab w:pos="5801" w:val="left" w:leader="none"/>
          <w:tab w:pos="7159" w:val="left" w:leader="none"/>
          <w:tab w:pos="10584" w:val="left" w:leader="none"/>
          <w:tab w:pos="12839" w:val="left" w:leader="none"/>
        </w:tabs>
        <w:spacing w:before="93"/>
        <w:ind w:left="1023"/>
      </w:pPr>
      <w:r>
        <w:rPr/>
        <w:t>ФИО</w:t>
      </w:r>
      <w:r>
        <w:rPr>
          <w:u w:val="single"/>
        </w:rPr>
        <w:tab/>
      </w:r>
      <w:r>
        <w:rPr/>
        <w:tab/>
      </w:r>
      <w:r>
        <w:rPr/>
        <w:t>Подпись</w:t>
      </w:r>
      <w:r>
        <w:rPr>
          <w:u w:val="single"/>
        </w:rPr>
        <w:tab/>
      </w:r>
      <w:r>
        <w:rPr/>
        <w:tab/>
      </w:r>
      <w:r>
        <w:rPr/>
        <w:t>МП</w:t>
      </w:r>
    </w:p>
    <w:p>
      <w:pPr>
        <w:spacing w:after="0"/>
        <w:sectPr>
          <w:pgSz w:w="16840" w:h="11910" w:orient="landscape"/>
          <w:pgMar w:top="1100" w:bottom="280" w:left="460" w:right="420"/>
        </w:sectPr>
      </w:pPr>
    </w:p>
    <w:p>
      <w:pPr>
        <w:pStyle w:val="BodyText"/>
        <w:spacing w:line="261" w:lineRule="auto" w:before="66"/>
        <w:ind w:left="673" w:right="302"/>
      </w:pPr>
      <w:r>
        <w:rPr/>
        <w:t>*Данный</w:t>
      </w:r>
      <w:r>
        <w:rPr>
          <w:spacing w:val="-8"/>
        </w:rPr>
        <w:t> </w:t>
      </w:r>
      <w:r>
        <w:rPr/>
        <w:t>раздел</w:t>
      </w:r>
      <w:r>
        <w:rPr>
          <w:spacing w:val="-4"/>
        </w:rPr>
        <w:t> </w:t>
      </w:r>
      <w:r>
        <w:rPr/>
        <w:t>заполняется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наличия</w:t>
      </w:r>
      <w:r>
        <w:rPr>
          <w:spacing w:val="-5"/>
        </w:rPr>
        <w:t> </w:t>
      </w:r>
      <w:r>
        <w:rPr/>
        <w:t>у</w:t>
      </w:r>
      <w:r>
        <w:rPr>
          <w:spacing w:val="-2"/>
        </w:rPr>
        <w:t> </w:t>
      </w:r>
      <w:r>
        <w:rPr/>
        <w:t>потребителя СОБСТВЕННОЙ</w:t>
      </w:r>
      <w:r>
        <w:rPr>
          <w:spacing w:val="-5"/>
        </w:rPr>
        <w:t> </w:t>
      </w:r>
      <w:r>
        <w:rPr/>
        <w:t>(ИНДИВИДУАЛЬНОЙ)</w:t>
      </w:r>
      <w:r>
        <w:rPr>
          <w:spacing w:val="-6"/>
        </w:rPr>
        <w:t> </w:t>
      </w:r>
      <w:r>
        <w:rPr/>
        <w:t>контейнерной</w:t>
      </w:r>
      <w:r>
        <w:rPr>
          <w:spacing w:val="-3"/>
        </w:rPr>
        <w:t> </w:t>
      </w:r>
      <w:r>
        <w:rPr/>
        <w:t>площадки. В</w:t>
      </w:r>
      <w:r>
        <w:rPr>
          <w:spacing w:val="-2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наличия</w:t>
      </w:r>
      <w:r>
        <w:rPr>
          <w:spacing w:val="-1"/>
        </w:rPr>
        <w:t> </w:t>
      </w:r>
      <w:r>
        <w:rPr/>
        <w:t>таковой,</w:t>
      </w:r>
      <w:r>
        <w:rPr>
          <w:spacing w:val="1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приложить</w:t>
      </w:r>
      <w:r>
        <w:rPr>
          <w:spacing w:val="-4"/>
        </w:rPr>
        <w:t> </w:t>
      </w:r>
      <w:r>
        <w:rPr/>
        <w:t>подтверждающие</w:t>
      </w:r>
      <w:r>
        <w:rPr>
          <w:spacing w:val="3"/>
        </w:rPr>
        <w:t> </w:t>
      </w:r>
      <w:r>
        <w:rPr/>
        <w:t>документы</w:t>
      </w:r>
      <w:r>
        <w:rPr>
          <w:spacing w:val="7"/>
        </w:rPr>
        <w:t> </w:t>
      </w:r>
      <w:r>
        <w:rPr/>
        <w:t>(согласование</w:t>
      </w:r>
      <w:r>
        <w:rPr>
          <w:spacing w:val="1"/>
        </w:rPr>
        <w:t> </w:t>
      </w:r>
      <w:r>
        <w:rPr/>
        <w:t>ОМСУ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заключение</w:t>
      </w:r>
      <w:r>
        <w:rPr>
          <w:spacing w:val="3"/>
        </w:rPr>
        <w:t> </w:t>
      </w:r>
      <w:r>
        <w:rPr/>
        <w:t>Роспотребнадзора).</w:t>
      </w:r>
    </w:p>
    <w:p>
      <w:pPr>
        <w:pStyle w:val="BodyText"/>
        <w:spacing w:before="156"/>
        <w:ind w:left="673"/>
      </w:pPr>
      <w:r>
        <w:rPr/>
        <w:t>В</w:t>
      </w:r>
      <w:r>
        <w:rPr>
          <w:spacing w:val="-4"/>
        </w:rPr>
        <w:t> </w:t>
      </w:r>
      <w:r>
        <w:rPr/>
        <w:t>случае</w:t>
      </w:r>
      <w:r>
        <w:rPr>
          <w:spacing w:val="-6"/>
        </w:rPr>
        <w:t> </w:t>
      </w:r>
      <w:r>
        <w:rPr/>
        <w:t>отсутствия</w:t>
      </w:r>
      <w:r>
        <w:rPr>
          <w:spacing w:val="-2"/>
        </w:rPr>
        <w:t> </w:t>
      </w:r>
      <w:r>
        <w:rPr/>
        <w:t>документов,</w:t>
      </w:r>
      <w:r>
        <w:rPr>
          <w:spacing w:val="-2"/>
        </w:rPr>
        <w:t> </w:t>
      </w:r>
      <w:r>
        <w:rPr/>
        <w:t>подтверждающих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контейнерной</w:t>
      </w:r>
      <w:r>
        <w:rPr>
          <w:spacing w:val="-4"/>
        </w:rPr>
        <w:t> </w:t>
      </w:r>
      <w:r>
        <w:rPr/>
        <w:t>площадкой,</w:t>
      </w:r>
      <w:r>
        <w:rPr>
          <w:spacing w:val="-2"/>
        </w:rPr>
        <w:t> </w:t>
      </w:r>
      <w:r>
        <w:rPr/>
        <w:t>сведения</w:t>
      </w:r>
      <w:r>
        <w:rPr>
          <w:spacing w:val="-2"/>
        </w:rPr>
        <w:t> </w:t>
      </w:r>
      <w:r>
        <w:rPr/>
        <w:t>указанные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рассматриваются.</w:t>
      </w: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2286"/>
        <w:gridCol w:w="2320"/>
        <w:gridCol w:w="2027"/>
        <w:gridCol w:w="1595"/>
        <w:gridCol w:w="1816"/>
        <w:gridCol w:w="1360"/>
        <w:gridCol w:w="1446"/>
        <w:gridCol w:w="1985"/>
      </w:tblGrid>
      <w:tr>
        <w:trPr>
          <w:trHeight w:val="268" w:hRule="atLeast"/>
        </w:trPr>
        <w:tc>
          <w:tcPr>
            <w:tcW w:w="15320" w:type="dxa"/>
            <w:gridSpan w:val="9"/>
            <w:shd w:val="clear" w:color="auto" w:fill="C5DFB3"/>
          </w:tcPr>
          <w:p>
            <w:pPr>
              <w:pStyle w:val="TableParagraph"/>
              <w:ind w:left="6119" w:right="6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местах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сбора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ТКО</w:t>
            </w:r>
          </w:p>
        </w:tc>
      </w:tr>
      <w:tr>
        <w:trPr>
          <w:trHeight w:val="2304" w:hRule="atLeast"/>
        </w:trPr>
        <w:tc>
          <w:tcPr>
            <w:tcW w:w="4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172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8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421" w:right="243" w:hanging="149"/>
              <w:rPr>
                <w:sz w:val="20"/>
              </w:rPr>
            </w:pPr>
            <w:r>
              <w:rPr>
                <w:sz w:val="20"/>
              </w:rPr>
              <w:t>Адрес места сбора 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накопления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ТКО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78" w:right="121" w:hanging="236"/>
              <w:rPr>
                <w:sz w:val="20"/>
              </w:rPr>
            </w:pPr>
            <w:r>
              <w:rPr>
                <w:sz w:val="20"/>
              </w:rPr>
              <w:t>Адрес места сбора КГО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 отсутствует,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ставится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прочерк)</w:t>
            </w:r>
          </w:p>
        </w:tc>
        <w:tc>
          <w:tcPr>
            <w:tcW w:w="2027" w:type="dxa"/>
          </w:tcPr>
          <w:p>
            <w:pPr>
              <w:pStyle w:val="TableParagraph"/>
              <w:ind w:left="118" w:right="115"/>
              <w:jc w:val="center"/>
              <w:rPr>
                <w:sz w:val="20"/>
              </w:rPr>
            </w:pPr>
            <w:r>
              <w:rPr>
                <w:sz w:val="20"/>
              </w:rPr>
              <w:t>Бремя 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контейнерной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(собственник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земельного участка 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правообладателя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приложением копий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подтверждающих</w:t>
            </w:r>
          </w:p>
          <w:p>
            <w:pPr>
              <w:pStyle w:val="TableParagraph"/>
              <w:spacing w:line="215" w:lineRule="exact"/>
              <w:ind w:left="113" w:right="115"/>
              <w:jc w:val="center"/>
              <w:rPr>
                <w:sz w:val="20"/>
              </w:rPr>
            </w:pPr>
            <w:r>
              <w:rPr>
                <w:sz w:val="20"/>
              </w:rPr>
              <w:t>документов)</w:t>
            </w:r>
          </w:p>
        </w:tc>
        <w:tc>
          <w:tcPr>
            <w:tcW w:w="159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36" w:right="12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Периодичность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вывоза ТКО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неделю</w:t>
            </w:r>
          </w:p>
        </w:tc>
        <w:tc>
          <w:tcPr>
            <w:tcW w:w="18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0"/>
              <w:ind w:left="149" w:right="146" w:hanging="5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вывоза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(если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отсутствует</w:t>
            </w:r>
          </w:p>
          <w:p>
            <w:pPr>
              <w:pStyle w:val="TableParagraph"/>
              <w:spacing w:before="2"/>
              <w:ind w:left="114" w:right="116"/>
              <w:jc w:val="center"/>
              <w:rPr>
                <w:sz w:val="20"/>
              </w:rPr>
            </w:pPr>
            <w:r>
              <w:rPr>
                <w:sz w:val="20"/>
              </w:rPr>
              <w:t>ставится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прочерк)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29" w:right="135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контейнера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площадке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(1,1 м3; 0,75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м3;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8м3)</w:t>
            </w:r>
          </w:p>
        </w:tc>
        <w:tc>
          <w:tcPr>
            <w:tcW w:w="144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71" w:right="167" w:firstLine="244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контейнеров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площадке</w:t>
            </w:r>
          </w:p>
        </w:tc>
        <w:tc>
          <w:tcPr>
            <w:tcW w:w="1985" w:type="dxa"/>
          </w:tcPr>
          <w:p>
            <w:pPr>
              <w:pStyle w:val="TableParagraph"/>
              <w:ind w:left="118" w:right="114" w:firstLine="5"/>
              <w:jc w:val="center"/>
              <w:rPr>
                <w:sz w:val="20"/>
              </w:rPr>
            </w:pPr>
            <w:r>
              <w:rPr>
                <w:sz w:val="20"/>
              </w:rPr>
              <w:t>Ф.И.О. и телефон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контактного лица (к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которому можно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обратиться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водителю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мусоровоза в случае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въездом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территорию</w:t>
            </w:r>
          </w:p>
          <w:p>
            <w:pPr>
              <w:pStyle w:val="TableParagraph"/>
              <w:spacing w:line="215" w:lineRule="exact"/>
              <w:ind w:left="602" w:right="599"/>
              <w:jc w:val="center"/>
              <w:rPr>
                <w:sz w:val="20"/>
              </w:rPr>
            </w:pPr>
            <w:r>
              <w:rPr>
                <w:sz w:val="20"/>
              </w:rPr>
              <w:t>объекта)</w:t>
            </w:r>
          </w:p>
        </w:tc>
      </w:tr>
      <w:tr>
        <w:trPr>
          <w:trHeight w:val="373" w:hRule="atLeast"/>
        </w:trPr>
        <w:tc>
          <w:tcPr>
            <w:tcW w:w="485" w:type="dxa"/>
          </w:tcPr>
          <w:p>
            <w:pPr>
              <w:pStyle w:val="TableParagraph"/>
              <w:spacing w:before="67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286" w:type="dxa"/>
          </w:tcPr>
          <w:p>
            <w:pPr>
              <w:pStyle w:val="TableParagraph"/>
              <w:spacing w:before="67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20" w:type="dxa"/>
          </w:tcPr>
          <w:p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27" w:type="dxa"/>
          </w:tcPr>
          <w:p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95" w:type="dxa"/>
          </w:tcPr>
          <w:p>
            <w:pPr>
              <w:pStyle w:val="TableParagraph"/>
              <w:spacing w:before="67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16" w:type="dxa"/>
          </w:tcPr>
          <w:p>
            <w:pPr>
              <w:pStyle w:val="TableParagraph"/>
              <w:spacing w:before="67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360" w:type="dxa"/>
          </w:tcPr>
          <w:p>
            <w:pPr>
              <w:pStyle w:val="TableParagraph"/>
              <w:spacing w:before="67"/>
              <w:ind w:righ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46" w:type="dxa"/>
          </w:tcPr>
          <w:p>
            <w:pPr>
              <w:pStyle w:val="TableParagraph"/>
              <w:spacing w:before="67"/>
              <w:ind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985" w:type="dxa"/>
          </w:tcPr>
          <w:p>
            <w:pPr>
              <w:pStyle w:val="TableParagraph"/>
              <w:spacing w:line="215" w:lineRule="exact" w:before="139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58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</w:p>
    <w:p>
      <w:pPr>
        <w:pStyle w:val="BodyText"/>
        <w:tabs>
          <w:tab w:pos="5902" w:val="left" w:leader="none"/>
          <w:tab w:pos="7707" w:val="left" w:leader="none"/>
          <w:tab w:pos="11137" w:val="left" w:leader="none"/>
          <w:tab w:pos="12988" w:val="left" w:leader="none"/>
        </w:tabs>
        <w:spacing w:before="93"/>
        <w:ind w:left="1124"/>
      </w:pPr>
      <w:r>
        <w:rPr/>
        <w:t>ФИО</w:t>
      </w:r>
      <w:r>
        <w:rPr>
          <w:u w:val="single"/>
        </w:rPr>
        <w:tab/>
      </w:r>
      <w:r>
        <w:rPr/>
        <w:tab/>
      </w:r>
      <w:r>
        <w:rPr/>
        <w:t>Подпись</w:t>
      </w:r>
      <w:r>
        <w:rPr>
          <w:u w:val="single"/>
        </w:rPr>
        <w:tab/>
      </w:r>
      <w:r>
        <w:rPr/>
        <w:tab/>
      </w:r>
      <w:r>
        <w:rPr/>
        <w:t>МП</w:t>
      </w:r>
    </w:p>
    <w:p>
      <w:pPr>
        <w:spacing w:after="0"/>
        <w:sectPr>
          <w:pgSz w:w="16840" w:h="11910" w:orient="landscape"/>
          <w:pgMar w:top="780" w:bottom="280" w:left="460" w:right="420"/>
        </w:sectPr>
      </w:pPr>
    </w:p>
    <w:p>
      <w:pPr>
        <w:spacing w:line="240" w:lineRule="auto" w:before="4" w:after="1"/>
        <w:rPr>
          <w:b/>
          <w:sz w:val="13"/>
        </w:rPr>
      </w:pP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7125"/>
        <w:gridCol w:w="7092"/>
      </w:tblGrid>
      <w:tr>
        <w:trPr>
          <w:trHeight w:val="229" w:hRule="atLeast"/>
        </w:trPr>
        <w:tc>
          <w:tcPr>
            <w:tcW w:w="14879" w:type="dxa"/>
            <w:gridSpan w:val="3"/>
          </w:tcPr>
          <w:p>
            <w:pPr>
              <w:pStyle w:val="TableParagraph"/>
              <w:spacing w:line="183" w:lineRule="exact"/>
              <w:ind w:left="6909" w:right="68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КАТЕГОРИИ</w:t>
            </w:r>
          </w:p>
        </w:tc>
      </w:tr>
      <w:tr>
        <w:trPr>
          <w:trHeight w:val="417" w:hRule="atLeast"/>
        </w:trPr>
        <w:tc>
          <w:tcPr>
            <w:tcW w:w="6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201" w:right="168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7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2160" w:right="21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категории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объекта</w:t>
            </w:r>
          </w:p>
        </w:tc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706"/>
              <w:rPr>
                <w:b/>
                <w:sz w:val="18"/>
              </w:rPr>
            </w:pPr>
            <w:r>
              <w:rPr>
                <w:b/>
                <w:sz w:val="18"/>
              </w:rPr>
              <w:t>Расчетная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единица,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отношении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которой устанавливается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норматив</w:t>
            </w:r>
          </w:p>
        </w:tc>
      </w:tr>
      <w:tr>
        <w:trPr>
          <w:trHeight w:val="225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3" w:lineRule="exact"/>
              <w:ind w:left="55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Административные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здания,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учреждения,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конторы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Административные,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офисные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10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сотрудник</w:t>
            </w:r>
          </w:p>
        </w:tc>
      </w:tr>
      <w:tr>
        <w:trPr>
          <w:trHeight w:val="229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3" w:lineRule="exact"/>
              <w:ind w:left="651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Предприятия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торговли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Продовольственные</w:t>
            </w:r>
            <w:r>
              <w:rPr>
                <w:spacing w:val="3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магазины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Промтоварные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магазины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4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Киоски,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торговые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павильоны,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лотки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Торговые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комплексы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3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Рынки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182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Оптовые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базы,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склады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продовольственных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товаров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2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181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Оптовые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базы,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склады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промышленных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товаров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2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56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Предприятия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транспортной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инфраструктуры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Автомастерские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7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работник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ремонту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автотранспорта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Автомобильные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заправочные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станции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8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машино-место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Автостоянки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8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машино-место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8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машино-место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48" w:right="237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Железнодорожные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автовокзалы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2119" w:right="189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3" w:lineRule="exact"/>
              <w:ind w:left="616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Дошкольные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z w:val="16"/>
              </w:rPr>
              <w:t>и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учебные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заведения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Дошкольные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образовательные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10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ребенок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Общеобразовательные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10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учащийся</w:t>
            </w:r>
          </w:p>
        </w:tc>
      </w:tr>
      <w:tr>
        <w:trPr>
          <w:trHeight w:val="676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Учреждения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начального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среднего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образования,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высшего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профессионального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послевузовского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 иное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учреждение,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осуществляющее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образовательный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процесс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3" w:lineRule="exact"/>
              <w:ind w:left="2119" w:right="210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учащийся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Детские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дома,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интернаты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3" w:lineRule="exact"/>
              <w:ind w:left="539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z w:val="16"/>
              </w:rPr>
              <w:t>Культурно-развлекательные,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z w:val="16"/>
              </w:rPr>
              <w:t>спортивные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учреждения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Театры,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кинотеатры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Клубы,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дискотеки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Концертные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залы,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публичные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библиотеки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Выставки,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музеи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Спортивные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здания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 сооружения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проекту</w:t>
            </w:r>
          </w:p>
        </w:tc>
      </w:tr>
      <w:tr>
        <w:trPr>
          <w:trHeight w:val="897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249" w:right="236"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Туристические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базы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2119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площади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3" w:lineRule="exact"/>
              <w:ind w:left="59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Предприятия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общественного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питания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6840" w:h="11910" w:orient="landscape"/>
          <w:pgMar w:top="1100" w:bottom="280" w:left="460" w:right="420"/>
        </w:sectPr>
      </w:pPr>
    </w:p>
    <w:tbl>
      <w:tblPr>
        <w:tblW w:w="0" w:type="auto"/>
        <w:jc w:val="left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"/>
        <w:gridCol w:w="7125"/>
        <w:gridCol w:w="7092"/>
      </w:tblGrid>
      <w:tr>
        <w:trPr>
          <w:trHeight w:val="230" w:hRule="atLeast"/>
        </w:trPr>
        <w:tc>
          <w:tcPr>
            <w:tcW w:w="66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2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7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Рестораны,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кафе,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общественного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питания</w:t>
            </w:r>
          </w:p>
        </w:tc>
        <w:tc>
          <w:tcPr>
            <w:tcW w:w="709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0" w:lineRule="exact"/>
              <w:ind w:left="634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7.</w:t>
            </w:r>
            <w:r>
              <w:rPr>
                <w:b/>
                <w:i/>
                <w:spacing w:val="-6"/>
                <w:sz w:val="16"/>
              </w:rPr>
              <w:t> </w:t>
            </w:r>
            <w:r>
              <w:rPr>
                <w:b/>
                <w:i/>
                <w:sz w:val="16"/>
              </w:rPr>
              <w:t>Предприятия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службы быта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Мастерские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ремонту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бытовой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техники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3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Мастерские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ремонту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ювелирных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изделий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рабочее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Мастерские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ремонту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очков,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ключей,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ксерокопированию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рабочее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Мастерские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ремонту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обуви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9" w:right="209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рабочее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Химчистки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прачечные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Парикмахерские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9" w:right="209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рабочее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Гостиницы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8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койко-место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Общежития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8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койко-место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3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Бани,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сауны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25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3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Садоводческие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кооперативы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2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кв.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метр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площади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23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Гаражные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кооперативы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0" w:lineRule="exact"/>
              <w:ind w:left="2119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гараж</w:t>
            </w:r>
          </w:p>
        </w:tc>
      </w:tr>
      <w:tr>
        <w:trPr>
          <w:trHeight w:val="230" w:hRule="atLeast"/>
        </w:trPr>
        <w:tc>
          <w:tcPr>
            <w:tcW w:w="148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180" w:lineRule="exact"/>
              <w:ind w:left="68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11.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Домовладения</w:t>
            </w:r>
          </w:p>
        </w:tc>
      </w:tr>
      <w:tr>
        <w:trPr>
          <w:trHeight w:val="230" w:hRule="atLeast"/>
        </w:trPr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Индивидуальные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жилые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пунктов с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численностью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тыс.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человек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5" w:lineRule="exact"/>
              <w:ind w:left="2113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проживающий</w:t>
            </w:r>
          </w:p>
        </w:tc>
      </w:tr>
      <w:tr>
        <w:trPr>
          <w:trHeight w:val="368" w:hRule="atLeast"/>
        </w:trPr>
        <w:tc>
          <w:tcPr>
            <w:tcW w:w="66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Индивидуальные жилые дома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населенных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пунктов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численностью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более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тыс.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человек</w:t>
            </w:r>
          </w:p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включительно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5" w:lineRule="exact"/>
              <w:ind w:left="2113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проживающий</w:t>
            </w:r>
          </w:p>
        </w:tc>
      </w:tr>
      <w:tr>
        <w:trPr>
          <w:trHeight w:val="224" w:hRule="atLeast"/>
        </w:trPr>
        <w:tc>
          <w:tcPr>
            <w:tcW w:w="6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26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1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Многоквартирные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дома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населенных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пунктов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численностью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менее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 тыс.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человек</w:t>
            </w:r>
          </w:p>
        </w:tc>
        <w:tc>
          <w:tcPr>
            <w:tcW w:w="70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5" w:lineRule="exact"/>
              <w:ind w:left="2113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проживающий</w:t>
            </w:r>
          </w:p>
        </w:tc>
      </w:tr>
      <w:tr>
        <w:trPr>
          <w:trHeight w:val="369" w:hRule="atLeast"/>
        </w:trPr>
        <w:tc>
          <w:tcPr>
            <w:tcW w:w="66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268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1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Многоквартирные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дома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населенных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пунктов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численностью</w:t>
            </w:r>
            <w:r>
              <w:rPr>
                <w:spacing w:val="48"/>
                <w:sz w:val="16"/>
              </w:rPr>
              <w:t> </w:t>
            </w:r>
            <w:r>
              <w:rPr>
                <w:sz w:val="16"/>
              </w:rPr>
              <w:t>населения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более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тыс.</w:t>
            </w:r>
            <w:r>
              <w:rPr>
                <w:spacing w:val="50"/>
                <w:sz w:val="16"/>
              </w:rPr>
              <w:t> </w:t>
            </w:r>
            <w:r>
              <w:rPr>
                <w:sz w:val="16"/>
              </w:rPr>
              <w:t>человек</w:t>
            </w:r>
          </w:p>
          <w:p>
            <w:pPr>
              <w:pStyle w:val="TableParagraph"/>
              <w:spacing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включительно.</w:t>
            </w:r>
          </w:p>
        </w:tc>
        <w:tc>
          <w:tcPr>
            <w:tcW w:w="709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9" w:lineRule="exact"/>
              <w:ind w:left="2113" w:right="2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проживающий</w:t>
            </w:r>
          </w:p>
        </w:tc>
      </w:tr>
    </w:tbl>
    <w:sectPr>
      <w:pgSz w:w="16840" w:h="11910" w:orient="landscape"/>
      <w:pgMar w:top="84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ko-mbu@mail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Эменгаджиева Хадижат</dc:creator>
  <dcterms:created xsi:type="dcterms:W3CDTF">2023-06-15T07:04:50Z</dcterms:created>
  <dcterms:modified xsi:type="dcterms:W3CDTF">2023-06-15T07:04:50Z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2023-06-15T00:00:00Z</vt:filetime>
  </property>
</Properties>
</file>